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1F" w:rsidRPr="0025425A" w:rsidRDefault="0082701F" w:rsidP="0067673B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2701F" w:rsidRPr="00900FEF" w:rsidRDefault="0082701F" w:rsidP="008270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0FE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Функциональный модуль «Бассейн»</w:t>
      </w:r>
    </w:p>
    <w:p w:rsidR="005A5A8E" w:rsidRPr="00900FEF" w:rsidRDefault="005A5A8E" w:rsidP="00992578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5446"/>
        <w:gridCol w:w="819"/>
        <w:gridCol w:w="819"/>
        <w:gridCol w:w="851"/>
        <w:gridCol w:w="850"/>
      </w:tblGrid>
      <w:tr w:rsidR="0082701F" w:rsidRPr="00900FEF" w:rsidTr="0082701F">
        <w:tc>
          <w:tcPr>
            <w:tcW w:w="616" w:type="dxa"/>
            <w:vMerge w:val="restart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5446" w:type="dxa"/>
            <w:vMerge w:val="restart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Наименование</w:t>
            </w:r>
          </w:p>
        </w:tc>
        <w:tc>
          <w:tcPr>
            <w:tcW w:w="3083" w:type="dxa"/>
            <w:gridSpan w:val="4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Количество </w:t>
            </w:r>
          </w:p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на модуль </w:t>
            </w:r>
          </w:p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по возрастным группам</w:t>
            </w:r>
          </w:p>
        </w:tc>
      </w:tr>
      <w:tr w:rsidR="0082701F" w:rsidRPr="00900FEF" w:rsidTr="0082701F">
        <w:trPr>
          <w:trHeight w:val="855"/>
        </w:trPr>
        <w:tc>
          <w:tcPr>
            <w:tcW w:w="616" w:type="dxa"/>
            <w:vMerge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5446" w:type="dxa"/>
            <w:vMerge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083" w:type="dxa"/>
            <w:gridSpan w:val="4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Возрастная группа, лет</w:t>
            </w:r>
          </w:p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86"/>
        </w:trPr>
        <w:tc>
          <w:tcPr>
            <w:tcW w:w="616" w:type="dxa"/>
            <w:vMerge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5446" w:type="dxa"/>
            <w:vMerge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3-4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4-5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5-6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6-7</w:t>
            </w:r>
          </w:p>
        </w:tc>
      </w:tr>
      <w:tr w:rsidR="0082701F" w:rsidRPr="00900FEF" w:rsidTr="0082701F">
        <w:trPr>
          <w:trHeight w:val="263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Доска для плавания</w:t>
            </w:r>
          </w:p>
        </w:tc>
        <w:tc>
          <w:tcPr>
            <w:tcW w:w="673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82701F" w:rsidRPr="00900FEF" w:rsidTr="0082701F">
        <w:trPr>
          <w:trHeight w:val="311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proofErr w:type="spellStart"/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Нудлы</w:t>
            </w:r>
            <w:proofErr w:type="spellEnd"/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 xml:space="preserve"> для плавания</w:t>
            </w:r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аквапалки</w:t>
            </w:r>
            <w:proofErr w:type="spellEnd"/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</w:tr>
      <w:tr w:rsidR="0082701F" w:rsidRPr="00900FEF" w:rsidTr="0025425A">
        <w:trPr>
          <w:trHeight w:val="251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Комплект плавающих игрушек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13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Круги для плавания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615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Набор резиновых тонущих колец с центром тяжести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</w:t>
            </w:r>
          </w:p>
        </w:tc>
      </w:tr>
      <w:tr w:rsidR="0082701F" w:rsidRPr="00900FEF" w:rsidTr="0082701F">
        <w:trPr>
          <w:trHeight w:val="330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Нарукавники для плавания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78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Палка для катания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25425A">
        <w:trPr>
          <w:trHeight w:val="287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Плавающий обруч с ракушками</w:t>
            </w:r>
          </w:p>
        </w:tc>
        <w:tc>
          <w:tcPr>
            <w:tcW w:w="673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25425A">
        <w:trPr>
          <w:trHeight w:val="367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Надувные мячи (средний размер)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25425A">
        <w:trPr>
          <w:trHeight w:val="177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Надувные мячи (большой размер)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01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11.</w:t>
            </w:r>
          </w:p>
        </w:tc>
        <w:tc>
          <w:tcPr>
            <w:tcW w:w="544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Вед</w:t>
            </w:r>
            <w:r w:rsidR="0025425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ё</w:t>
            </w: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рки для обливания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50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Погремушки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398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13.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Спасательные жилеты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</w:tr>
      <w:tr w:rsidR="0082701F" w:rsidRPr="00900FEF" w:rsidTr="0082701F">
        <w:trPr>
          <w:trHeight w:val="403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14.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Белые тонущие  камешки 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14</w:t>
            </w:r>
          </w:p>
        </w:tc>
      </w:tr>
      <w:tr w:rsidR="0082701F" w:rsidRPr="00900FEF" w:rsidTr="0082701F">
        <w:trPr>
          <w:trHeight w:val="282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15.</w:t>
            </w:r>
          </w:p>
        </w:tc>
        <w:tc>
          <w:tcPr>
            <w:tcW w:w="544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Вер</w:t>
            </w:r>
            <w:r w:rsidR="0025425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ё</w:t>
            </w: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вка с колокольчиками 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82701F">
        <w:trPr>
          <w:trHeight w:val="344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16.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Маски лягушат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</w:tr>
      <w:tr w:rsidR="0082701F" w:rsidRPr="00900FEF" w:rsidTr="0025425A">
        <w:trPr>
          <w:trHeight w:val="333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17.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Трубочки для выдоха в воду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12</w:t>
            </w:r>
          </w:p>
        </w:tc>
      </w:tr>
      <w:tr w:rsidR="0082701F" w:rsidRPr="00900FEF" w:rsidTr="0025425A">
        <w:trPr>
          <w:trHeight w:val="413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18.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Сундук с киндер-сю</w:t>
            </w:r>
            <w:r w:rsidR="0025425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</w:t>
            </w: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призами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82701F">
        <w:trPr>
          <w:trHeight w:val="300"/>
        </w:trPr>
        <w:tc>
          <w:tcPr>
            <w:tcW w:w="61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19.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Дельфин надувной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25425A" w:rsidRPr="00900FEF" w:rsidTr="0082701F">
        <w:trPr>
          <w:trHeight w:val="300"/>
        </w:trPr>
        <w:tc>
          <w:tcPr>
            <w:tcW w:w="616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20.</w:t>
            </w:r>
          </w:p>
        </w:tc>
        <w:tc>
          <w:tcPr>
            <w:tcW w:w="5446" w:type="dxa"/>
          </w:tcPr>
          <w:p w:rsidR="0025425A" w:rsidRPr="00900FEF" w:rsidRDefault="0025425A" w:rsidP="0019166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Очки для плавания</w:t>
            </w:r>
          </w:p>
        </w:tc>
        <w:tc>
          <w:tcPr>
            <w:tcW w:w="673" w:type="dxa"/>
          </w:tcPr>
          <w:p w:rsidR="0025425A" w:rsidRPr="00900FEF" w:rsidRDefault="0025425A" w:rsidP="0019166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5425A" w:rsidRPr="00900FEF" w:rsidRDefault="0025425A" w:rsidP="0019166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25425A" w:rsidRPr="00900FEF" w:rsidRDefault="0025425A" w:rsidP="0019166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5425A" w:rsidRPr="00900FEF" w:rsidRDefault="0025425A" w:rsidP="0019166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</w:tr>
      <w:tr w:rsidR="0082701F" w:rsidRPr="00900FEF" w:rsidTr="0082701F">
        <w:trPr>
          <w:trHeight w:val="362"/>
        </w:trPr>
        <w:tc>
          <w:tcPr>
            <w:tcW w:w="61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Резиновые коврики</w:t>
            </w:r>
          </w:p>
        </w:tc>
        <w:tc>
          <w:tcPr>
            <w:tcW w:w="673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30м.</w:t>
            </w:r>
          </w:p>
        </w:tc>
        <w:tc>
          <w:tcPr>
            <w:tcW w:w="709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30м.</w:t>
            </w:r>
          </w:p>
        </w:tc>
        <w:tc>
          <w:tcPr>
            <w:tcW w:w="851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30м.</w:t>
            </w:r>
          </w:p>
        </w:tc>
        <w:tc>
          <w:tcPr>
            <w:tcW w:w="850" w:type="dxa"/>
          </w:tcPr>
          <w:p w:rsidR="0082701F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30м.</w:t>
            </w:r>
          </w:p>
        </w:tc>
      </w:tr>
      <w:tr w:rsidR="0082701F" w:rsidRPr="00900FEF" w:rsidTr="0082701F">
        <w:trPr>
          <w:trHeight w:val="267"/>
        </w:trPr>
        <w:tc>
          <w:tcPr>
            <w:tcW w:w="61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Свисток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82701F">
        <w:trPr>
          <w:trHeight w:val="443"/>
        </w:trPr>
        <w:tc>
          <w:tcPr>
            <w:tcW w:w="61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Секундомер механический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2701F" w:rsidRPr="00900FEF" w:rsidTr="0082701F">
        <w:trPr>
          <w:trHeight w:val="280"/>
        </w:trPr>
        <w:tc>
          <w:tcPr>
            <w:tcW w:w="616" w:type="dxa"/>
          </w:tcPr>
          <w:p w:rsidR="0082701F" w:rsidRPr="00900FEF" w:rsidRDefault="0082701F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</w:t>
            </w:r>
            <w:r w:rsidR="0025425A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4</w:t>
            </w: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446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Термометр для </w:t>
            </w:r>
            <w:r w:rsidR="0025425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измерения </w:t>
            </w:r>
            <w:r w:rsidRPr="00900F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воды</w:t>
            </w:r>
          </w:p>
        </w:tc>
        <w:tc>
          <w:tcPr>
            <w:tcW w:w="673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82701F" w:rsidRPr="00900FEF" w:rsidRDefault="0082701F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900FEF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</w:t>
            </w:r>
          </w:p>
        </w:tc>
      </w:tr>
      <w:tr w:rsidR="0025425A" w:rsidRPr="00900FEF" w:rsidTr="0082701F">
        <w:trPr>
          <w:trHeight w:val="280"/>
        </w:trPr>
        <w:tc>
          <w:tcPr>
            <w:tcW w:w="616" w:type="dxa"/>
          </w:tcPr>
          <w:p w:rsidR="0025425A" w:rsidRPr="00900FEF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25.</w:t>
            </w:r>
          </w:p>
        </w:tc>
        <w:tc>
          <w:tcPr>
            <w:tcW w:w="5446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Термометр для измерения воздуха</w:t>
            </w:r>
          </w:p>
        </w:tc>
        <w:tc>
          <w:tcPr>
            <w:tcW w:w="673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3</w:t>
            </w:r>
          </w:p>
        </w:tc>
      </w:tr>
      <w:tr w:rsidR="0025425A" w:rsidRPr="00900FEF" w:rsidTr="0082701F">
        <w:trPr>
          <w:trHeight w:val="280"/>
        </w:trPr>
        <w:tc>
          <w:tcPr>
            <w:tcW w:w="616" w:type="dxa"/>
          </w:tcPr>
          <w:p w:rsidR="0025425A" w:rsidRPr="00900FEF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26.</w:t>
            </w:r>
          </w:p>
        </w:tc>
        <w:tc>
          <w:tcPr>
            <w:tcW w:w="5446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для переодевания</w:t>
            </w:r>
          </w:p>
        </w:tc>
        <w:tc>
          <w:tcPr>
            <w:tcW w:w="673" w:type="dxa"/>
          </w:tcPr>
          <w:p w:rsidR="0025425A" w:rsidRPr="00900FEF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5425A" w:rsidRPr="00900FEF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5</w:t>
            </w:r>
          </w:p>
        </w:tc>
      </w:tr>
      <w:tr w:rsidR="0025425A" w:rsidRPr="00900FEF" w:rsidTr="0082701F">
        <w:trPr>
          <w:trHeight w:val="280"/>
        </w:trPr>
        <w:tc>
          <w:tcPr>
            <w:tcW w:w="616" w:type="dxa"/>
          </w:tcPr>
          <w:p w:rsidR="0025425A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 xml:space="preserve">27. </w:t>
            </w:r>
          </w:p>
        </w:tc>
        <w:tc>
          <w:tcPr>
            <w:tcW w:w="5446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Мыльницы для принятия душа</w:t>
            </w:r>
          </w:p>
        </w:tc>
        <w:tc>
          <w:tcPr>
            <w:tcW w:w="673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25425A" w:rsidRPr="00900FEF" w:rsidTr="0082701F">
        <w:trPr>
          <w:trHeight w:val="280"/>
        </w:trPr>
        <w:tc>
          <w:tcPr>
            <w:tcW w:w="616" w:type="dxa"/>
          </w:tcPr>
          <w:p w:rsidR="0025425A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28.</w:t>
            </w:r>
          </w:p>
        </w:tc>
        <w:tc>
          <w:tcPr>
            <w:tcW w:w="5446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Вешалки для халатов</w:t>
            </w:r>
          </w:p>
        </w:tc>
        <w:tc>
          <w:tcPr>
            <w:tcW w:w="673" w:type="dxa"/>
          </w:tcPr>
          <w:p w:rsidR="0025425A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25425A" w:rsidRDefault="0025425A" w:rsidP="0025425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25425A" w:rsidRDefault="0025425A" w:rsidP="0099257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16</w:t>
            </w:r>
            <w:bookmarkStart w:id="0" w:name="_GoBack"/>
            <w:bookmarkEnd w:id="0"/>
          </w:p>
        </w:tc>
      </w:tr>
    </w:tbl>
    <w:p w:rsidR="005A5A8E" w:rsidRPr="00900FEF" w:rsidRDefault="005A5A8E" w:rsidP="0067673B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92578" w:rsidRPr="00900FEF" w:rsidRDefault="00992578" w:rsidP="0067673B">
      <w:pPr>
        <w:rPr>
          <w:color w:val="000000" w:themeColor="text1"/>
        </w:rPr>
      </w:pPr>
    </w:p>
    <w:p w:rsidR="003B7B9E" w:rsidRPr="00900FEF" w:rsidRDefault="009D2A5E" w:rsidP="003B7B9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Вариативность использования образовательного материала помогает </w:t>
      </w:r>
      <w:r w:rsidR="0082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выполнить </w:t>
      </w:r>
      <w:r w:rsidRPr="00900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игровые задания в воде в соответствии с интересами, способностями и возможностями каждого ребёнка. Например: </w:t>
      </w:r>
    </w:p>
    <w:p w:rsidR="003B7B9E" w:rsidRPr="00900FEF" w:rsidRDefault="003B7B9E" w:rsidP="009D2A5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a4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7"/>
        <w:gridCol w:w="1437"/>
        <w:gridCol w:w="2411"/>
        <w:gridCol w:w="2268"/>
        <w:gridCol w:w="72"/>
        <w:gridCol w:w="2083"/>
        <w:gridCol w:w="10"/>
        <w:gridCol w:w="104"/>
        <w:gridCol w:w="2551"/>
      </w:tblGrid>
      <w:tr w:rsidR="00900FEF" w:rsidRPr="00900FEF" w:rsidTr="0082701F">
        <w:tc>
          <w:tcPr>
            <w:tcW w:w="1984" w:type="dxa"/>
            <w:gridSpan w:val="2"/>
          </w:tcPr>
          <w:p w:rsidR="003B7B9E" w:rsidRPr="00900FEF" w:rsidRDefault="003B7B9E" w:rsidP="003B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Игровой материал, спортивное и нестандартное оборудование </w:t>
            </w:r>
          </w:p>
        </w:tc>
        <w:tc>
          <w:tcPr>
            <w:tcW w:w="2411" w:type="dxa"/>
          </w:tcPr>
          <w:p w:rsidR="003B7B9E" w:rsidRPr="00900FEF" w:rsidRDefault="003B7B9E" w:rsidP="003B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 младшая группа</w:t>
            </w:r>
          </w:p>
        </w:tc>
        <w:tc>
          <w:tcPr>
            <w:tcW w:w="2268" w:type="dxa"/>
          </w:tcPr>
          <w:p w:rsidR="003B7B9E" w:rsidRPr="00900FEF" w:rsidRDefault="003B7B9E" w:rsidP="003B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2155" w:type="dxa"/>
            <w:gridSpan w:val="2"/>
          </w:tcPr>
          <w:p w:rsidR="003B7B9E" w:rsidRPr="00900FEF" w:rsidRDefault="003B7B9E" w:rsidP="003B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2665" w:type="dxa"/>
            <w:gridSpan w:val="3"/>
          </w:tcPr>
          <w:p w:rsidR="003B7B9E" w:rsidRPr="00900FEF" w:rsidRDefault="003B7B9E" w:rsidP="003B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Подготовительная группа</w:t>
            </w:r>
          </w:p>
        </w:tc>
      </w:tr>
      <w:tr w:rsidR="00900FEF" w:rsidRPr="00900FEF" w:rsidTr="0082701F">
        <w:trPr>
          <w:trHeight w:val="255"/>
        </w:trPr>
        <w:tc>
          <w:tcPr>
            <w:tcW w:w="547" w:type="dxa"/>
            <w:vMerge w:val="restart"/>
          </w:tcPr>
          <w:p w:rsidR="00E60CEA" w:rsidRPr="00900FEF" w:rsidRDefault="00E60CEA" w:rsidP="003B7B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60CEA" w:rsidRPr="00900FEF" w:rsidRDefault="00E60CEA" w:rsidP="003B7B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37" w:type="dxa"/>
            <w:vMerge w:val="restart"/>
          </w:tcPr>
          <w:p w:rsidR="00B16DFF" w:rsidRPr="00900FEF" w:rsidRDefault="00E60CEA" w:rsidP="003B7B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Доска</w:t>
            </w:r>
          </w:p>
          <w:p w:rsidR="00E60CEA" w:rsidRPr="00900FEF" w:rsidRDefault="00E60CEA" w:rsidP="003B7B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</w:p>
          <w:p w:rsidR="00E60CEA" w:rsidRPr="00900FEF" w:rsidRDefault="00E60CEA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плавания</w:t>
            </w:r>
          </w:p>
        </w:tc>
        <w:tc>
          <w:tcPr>
            <w:tcW w:w="9499" w:type="dxa"/>
            <w:gridSpan w:val="7"/>
          </w:tcPr>
          <w:p w:rsidR="00DB3BB6" w:rsidRPr="00900FEF" w:rsidRDefault="00DB3BB6" w:rsidP="00D462D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E60CEA" w:rsidRPr="00900FEF" w:rsidRDefault="00E60CEA" w:rsidP="000D26E4">
            <w:pPr>
              <w:ind w:left="-136" w:right="-367" w:firstLine="13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формировани</w:t>
            </w:r>
            <w:r w:rsidR="00DB3BB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движений ногами стилем «кроль»</w:t>
            </w:r>
            <w:r w:rsidR="00DB3BB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(игровое упражнение 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«Фонтаны»)</w:t>
            </w:r>
          </w:p>
        </w:tc>
      </w:tr>
      <w:tr w:rsidR="00900FEF" w:rsidRPr="00900FEF" w:rsidTr="0082701F">
        <w:trPr>
          <w:trHeight w:val="3957"/>
        </w:trPr>
        <w:tc>
          <w:tcPr>
            <w:tcW w:w="547" w:type="dxa"/>
            <w:vMerge/>
          </w:tcPr>
          <w:p w:rsidR="00E60CEA" w:rsidRPr="00900FEF" w:rsidRDefault="00E60CEA" w:rsidP="003B7B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E60CEA" w:rsidRPr="00900FEF" w:rsidRDefault="00E60CEA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1A3684" w:rsidRPr="00900FEF" w:rsidRDefault="0069592A" w:rsidP="007C78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7C78D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количественное восприятие предметов в пределе трёх, выбор по называнию:</w:t>
            </w:r>
            <w:r w:rsidR="001A3684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больш</w:t>
            </w:r>
            <w:r w:rsidR="00D462D9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ая</w:t>
            </w:r>
            <w:r w:rsidR="001A3684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маленьк</w:t>
            </w:r>
            <w:r w:rsidR="00D462D9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ая доска</w:t>
            </w:r>
            <w:r w:rsidR="001A3684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E60CEA" w:rsidRPr="00900FEF" w:rsidRDefault="007C78DC" w:rsidP="007C78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51411D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 этих досках, дети, передвигаясь по дну, перевозят различные </w:t>
            </w:r>
            <w:r w:rsidR="00461E38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игрушки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DB3BB6" w:rsidRPr="00900FEF" w:rsidRDefault="0069592A" w:rsidP="0069592A">
            <w:pPr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F823E9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ля закрепления понятий (одинаковые по длине, но разные по цвету </w:t>
            </w:r>
          </w:p>
          <w:p w:rsidR="00F823E9" w:rsidRPr="00900FEF" w:rsidRDefault="0069592A" w:rsidP="0069592A">
            <w:pPr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выполнения скольжения</w:t>
            </w:r>
            <w:r w:rsidR="00F823E9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E60CEA" w:rsidRPr="00900FEF" w:rsidRDefault="0069592A" w:rsidP="0069592A">
            <w:pPr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4A5475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832475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удерживания равновесия в воде.</w:t>
            </w:r>
          </w:p>
          <w:p w:rsidR="00E60CEA" w:rsidRPr="00900FEF" w:rsidRDefault="00E60CEA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725E30" w:rsidRPr="00900FEF" w:rsidRDefault="0069592A" w:rsidP="0069592A">
            <w:pPr>
              <w:pStyle w:val="a3"/>
              <w:tabs>
                <w:tab w:val="left" w:pos="0"/>
                <w:tab w:val="left" w:pos="365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725E30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счёта до пяти </w:t>
            </w:r>
            <w:r w:rsidR="00461E38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«Переправим на тот берег шарики одинаковые или разные по величине, цвету).</w:t>
            </w:r>
          </w:p>
          <w:p w:rsidR="00E60CEA" w:rsidRPr="00900FEF" w:rsidRDefault="0069592A" w:rsidP="008E3CE7">
            <w:pPr>
              <w:pStyle w:val="a3"/>
              <w:tabs>
                <w:tab w:val="left" w:pos="0"/>
                <w:tab w:val="left" w:pos="365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725E30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выполнения                                                                                     </w:t>
            </w:r>
            <w:r w:rsidR="00461E38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="00725E30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="00E60CEA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скольжения в воде с </w:t>
            </w:r>
            <w:r w:rsidR="00832475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доской:</w:t>
            </w:r>
            <w:r w:rsidR="00DB3BB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E3CE7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«Торпеда».</w:t>
            </w:r>
          </w:p>
        </w:tc>
        <w:tc>
          <w:tcPr>
            <w:tcW w:w="2665" w:type="dxa"/>
            <w:gridSpan w:val="3"/>
          </w:tcPr>
          <w:p w:rsidR="006B6507" w:rsidRPr="00900FEF" w:rsidRDefault="0069592A" w:rsidP="0069592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E60CEA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производить счёт до десяти с помощью различных анализаторов</w:t>
            </w:r>
            <w:r w:rsidR="006B6507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«глазами», на ощупь, на слух </w:t>
            </w:r>
          </w:p>
          <w:p w:rsidR="00E60CEA" w:rsidRPr="00900FEF" w:rsidRDefault="0069592A" w:rsidP="0069592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E60CEA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B6507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выполнения скольжения в воде</w:t>
            </w:r>
            <w:r w:rsidR="00400374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 доской</w:t>
            </w:r>
            <w:r w:rsidR="00DB3BB6" w:rsidRPr="00900F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B3BB6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«Моторные лодки».  </w:t>
            </w:r>
          </w:p>
          <w:p w:rsidR="00E60CEA" w:rsidRPr="00900FEF" w:rsidRDefault="00E60CEA" w:rsidP="009D2A5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0FEF" w:rsidRPr="00900FEF" w:rsidTr="0082701F">
        <w:trPr>
          <w:trHeight w:val="285"/>
        </w:trPr>
        <w:tc>
          <w:tcPr>
            <w:tcW w:w="547" w:type="dxa"/>
            <w:vMerge w:val="restart"/>
          </w:tcPr>
          <w:p w:rsidR="00D604D8" w:rsidRPr="00900FEF" w:rsidRDefault="00D604D8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37" w:type="dxa"/>
            <w:vMerge w:val="restart"/>
          </w:tcPr>
          <w:p w:rsidR="00D604D8" w:rsidRPr="00900FEF" w:rsidRDefault="00D604D8" w:rsidP="00D637EE">
            <w:pPr>
              <w:ind w:left="-90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Аквапалки</w:t>
            </w:r>
            <w:proofErr w:type="spellEnd"/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нудлы</w:t>
            </w:r>
            <w:proofErr w:type="spellEnd"/>
            <w:r w:rsidRPr="00900F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499" w:type="dxa"/>
            <w:gridSpan w:val="7"/>
          </w:tcPr>
          <w:p w:rsidR="00D604D8" w:rsidRPr="00900FEF" w:rsidRDefault="00D604D8" w:rsidP="00D604D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D604D8" w:rsidRPr="00900FEF" w:rsidRDefault="0028715F" w:rsidP="0028715F">
            <w:pPr>
              <w:tabs>
                <w:tab w:val="left" w:pos="24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выполнение скольжения  в воде с </w:t>
            </w:r>
            <w:proofErr w:type="spellStart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аквапалкой</w:t>
            </w:r>
            <w:proofErr w:type="spellEnd"/>
            <w:r w:rsidR="00375476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75476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«На буксире»</w:t>
            </w:r>
            <w:r w:rsidR="003C0E91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с движениями ног</w:t>
            </w:r>
          </w:p>
        </w:tc>
      </w:tr>
      <w:tr w:rsidR="00900FEF" w:rsidRPr="00900FEF" w:rsidTr="0082701F">
        <w:trPr>
          <w:trHeight w:val="2730"/>
        </w:trPr>
        <w:tc>
          <w:tcPr>
            <w:tcW w:w="547" w:type="dxa"/>
            <w:vMerge/>
          </w:tcPr>
          <w:p w:rsidR="00D604D8" w:rsidRPr="00900FEF" w:rsidRDefault="00D604D8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D604D8" w:rsidRPr="00900FEF" w:rsidRDefault="00D604D8" w:rsidP="00D637EE">
            <w:pPr>
              <w:ind w:left="-90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D604D8" w:rsidRPr="00900FEF" w:rsidRDefault="00244780" w:rsidP="00244780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D604D8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закрепления понятий (одинаковые по форме), (одинаковые по цвету);</w:t>
            </w:r>
          </w:p>
          <w:p w:rsidR="00D604D8" w:rsidRPr="00900FEF" w:rsidRDefault="00244780" w:rsidP="002447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D604D8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 (один – много);</w:t>
            </w:r>
          </w:p>
          <w:p w:rsidR="00D604D8" w:rsidRPr="00900FEF" w:rsidRDefault="00244780" w:rsidP="002447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D604D8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счёт до трёх.</w:t>
            </w:r>
          </w:p>
        </w:tc>
        <w:tc>
          <w:tcPr>
            <w:tcW w:w="2268" w:type="dxa"/>
          </w:tcPr>
          <w:p w:rsidR="00D604D8" w:rsidRPr="00900FEF" w:rsidRDefault="00D604D8" w:rsidP="00B16DFF">
            <w:pPr>
              <w:tabs>
                <w:tab w:val="left" w:pos="175"/>
                <w:tab w:val="left" w:pos="317"/>
                <w:tab w:val="left" w:pos="458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для закрепления понятий</w:t>
            </w:r>
            <w:r w:rsidR="009A439B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цвета, длины)</w:t>
            </w:r>
          </w:p>
          <w:p w:rsidR="0023330C" w:rsidRPr="00900FEF" w:rsidRDefault="0023330C" w:rsidP="00B16DFF">
            <w:pPr>
              <w:tabs>
                <w:tab w:val="left" w:pos="175"/>
                <w:tab w:val="left" w:pos="317"/>
                <w:tab w:val="left" w:pos="458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«Езда на велосипеде» с </w:t>
            </w:r>
            <w:proofErr w:type="spellStart"/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аквапалкой</w:t>
            </w:r>
            <w:proofErr w:type="spellEnd"/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(цвет, длина)  и удерживание равновесия в воде.                                                                                                                               </w:t>
            </w:r>
          </w:p>
        </w:tc>
        <w:tc>
          <w:tcPr>
            <w:tcW w:w="2155" w:type="dxa"/>
            <w:gridSpan w:val="2"/>
          </w:tcPr>
          <w:p w:rsidR="00375476" w:rsidRPr="00900FEF" w:rsidRDefault="00D604D8" w:rsidP="00375476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ab/>
              <w:t xml:space="preserve">для выполнения </w:t>
            </w:r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переворотов в воде,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</w:t>
            </w:r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игровых упражнений </w:t>
            </w:r>
          </w:p>
          <w:p w:rsidR="00375476" w:rsidRPr="00900FEF" w:rsidRDefault="00375476" w:rsidP="00375476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помощью </w:t>
            </w:r>
            <w:proofErr w:type="spellStart"/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аквапалки</w:t>
            </w:r>
            <w:proofErr w:type="spellEnd"/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«Звезда», </w:t>
            </w:r>
          </w:p>
          <w:p w:rsidR="00D604D8" w:rsidRPr="00900FEF" w:rsidRDefault="00375476" w:rsidP="00375476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«На лошадках».</w:t>
            </w:r>
          </w:p>
        </w:tc>
        <w:tc>
          <w:tcPr>
            <w:tcW w:w="2665" w:type="dxa"/>
            <w:gridSpan w:val="3"/>
          </w:tcPr>
          <w:p w:rsidR="00D604D8" w:rsidRPr="00900FEF" w:rsidRDefault="00D604D8" w:rsidP="000A5D4B">
            <w:pPr>
              <w:tabs>
                <w:tab w:val="left" w:pos="24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ab/>
              <w:t>помогают пользоваться счетом при установлении соответствия.</w:t>
            </w:r>
          </w:p>
          <w:p w:rsidR="00375476" w:rsidRPr="00900FEF" w:rsidRDefault="003C0E91" w:rsidP="003C0E91">
            <w:pPr>
              <w:tabs>
                <w:tab w:val="left" w:pos="1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подныривания</w:t>
            </w:r>
            <w:proofErr w:type="spellEnd"/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под </w:t>
            </w:r>
            <w:proofErr w:type="spellStart"/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аквапалку</w:t>
            </w:r>
            <w:proofErr w:type="spellEnd"/>
            <w:r w:rsidR="0037547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во время скольжения.</w:t>
            </w:r>
          </w:p>
        </w:tc>
      </w:tr>
      <w:tr w:rsidR="00900FEF" w:rsidRPr="00900FEF" w:rsidTr="0082701F">
        <w:trPr>
          <w:trHeight w:val="255"/>
        </w:trPr>
        <w:tc>
          <w:tcPr>
            <w:tcW w:w="547" w:type="dxa"/>
            <w:vMerge w:val="restart"/>
          </w:tcPr>
          <w:p w:rsidR="005A09A6" w:rsidRPr="00900FEF" w:rsidRDefault="005A09A6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37" w:type="dxa"/>
            <w:vMerge w:val="restart"/>
          </w:tcPr>
          <w:p w:rsidR="005A09A6" w:rsidRPr="00900FEF" w:rsidRDefault="005A09A6" w:rsidP="000A5717">
            <w:pPr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Мячи разного размера (большие и маленькие)</w:t>
            </w:r>
          </w:p>
        </w:tc>
        <w:tc>
          <w:tcPr>
            <w:tcW w:w="9499" w:type="dxa"/>
            <w:gridSpan w:val="7"/>
          </w:tcPr>
          <w:p w:rsidR="005A09A6" w:rsidRPr="00900FEF" w:rsidRDefault="005A09A6" w:rsidP="005A09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5A09A6" w:rsidRPr="00900FEF" w:rsidRDefault="005A09A6" w:rsidP="005A09A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самостоятельных игр в воде с мячами</w:t>
            </w:r>
          </w:p>
        </w:tc>
      </w:tr>
      <w:tr w:rsidR="00900FEF" w:rsidRPr="00900FEF" w:rsidTr="0082701F">
        <w:trPr>
          <w:trHeight w:val="1459"/>
        </w:trPr>
        <w:tc>
          <w:tcPr>
            <w:tcW w:w="547" w:type="dxa"/>
            <w:vMerge/>
          </w:tcPr>
          <w:p w:rsidR="00F36DB1" w:rsidRPr="00900FEF" w:rsidRDefault="00F36DB1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F36DB1" w:rsidRPr="00900FEF" w:rsidRDefault="00F36DB1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F36DB1" w:rsidRPr="00900FEF" w:rsidRDefault="00F36DB1" w:rsidP="00F36DB1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мячи </w:t>
            </w:r>
          </w:p>
          <w:p w:rsidR="00F36DB1" w:rsidRPr="00900FEF" w:rsidRDefault="00F36DB1" w:rsidP="00F36DB1">
            <w:pPr>
              <w:ind w:right="-26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закрепления величины (большие,</w:t>
            </w:r>
          </w:p>
          <w:p w:rsidR="00A372C1" w:rsidRPr="00900FEF" w:rsidRDefault="00F36DB1" w:rsidP="00F36DB1">
            <w:pPr>
              <w:ind w:right="-261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маленькие).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36DB1" w:rsidRPr="00900FEF" w:rsidRDefault="00F36DB1" w:rsidP="00F36DB1">
            <w:pPr>
              <w:ind w:right="-26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«Принеси </w:t>
            </w:r>
          </w:p>
          <w:p w:rsidR="00F36DB1" w:rsidRPr="00900FEF" w:rsidRDefault="00F36DB1" w:rsidP="00F36DB1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большой мяч».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:rsidR="00F36DB1" w:rsidRPr="00900FEF" w:rsidRDefault="00F36DB1" w:rsidP="00F36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«Брось маленький мяч»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40" w:type="dxa"/>
            <w:gridSpan w:val="2"/>
          </w:tcPr>
          <w:p w:rsidR="00DE2B74" w:rsidRPr="00900FEF" w:rsidRDefault="008E3CE7" w:rsidP="00F36DB1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F36DB1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мячи для  закрепления понятий – лёгкий, не тонет в воде).</w:t>
            </w:r>
          </w:p>
          <w:p w:rsidR="00DE2B74" w:rsidRPr="00900FEF" w:rsidRDefault="00DE2B74" w:rsidP="00DE2B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36DB1" w:rsidRPr="00900FEF" w:rsidRDefault="00F36DB1" w:rsidP="00DE2B7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F36DB1" w:rsidRPr="00900FEF" w:rsidRDefault="002F37BC" w:rsidP="008E3CE7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F36DB1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мячи для игр  в воде со скольжением.</w:t>
            </w:r>
          </w:p>
        </w:tc>
        <w:tc>
          <w:tcPr>
            <w:tcW w:w="2655" w:type="dxa"/>
            <w:gridSpan w:val="2"/>
          </w:tcPr>
          <w:p w:rsidR="002F37BC" w:rsidRPr="00900FEF" w:rsidRDefault="002F37BC" w:rsidP="008E3CE7">
            <w:pPr>
              <w:tabs>
                <w:tab w:val="left" w:pos="37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закрепления пространственной ориентировки в акватории бассейна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«Передай мяч влево»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(вправо);                                                                                                                </w:t>
            </w:r>
          </w:p>
          <w:p w:rsidR="00F36DB1" w:rsidRPr="00900FEF" w:rsidRDefault="002F37BC" w:rsidP="008E3CE7">
            <w:pPr>
              <w:tabs>
                <w:tab w:val="left" w:pos="37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F36DB1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мячи для  погружения в воду </w:t>
            </w:r>
          </w:p>
          <w:p w:rsidR="00F36DB1" w:rsidRPr="00900FEF" w:rsidRDefault="00F36DB1" w:rsidP="002F37BC">
            <w:pPr>
              <w:pStyle w:val="a3"/>
              <w:tabs>
                <w:tab w:val="left" w:pos="370"/>
              </w:tabs>
              <w:ind w:left="8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головой.   </w:t>
            </w:r>
          </w:p>
        </w:tc>
      </w:tr>
      <w:tr w:rsidR="00900FEF" w:rsidRPr="00900FEF" w:rsidTr="0082701F">
        <w:trPr>
          <w:trHeight w:val="255"/>
        </w:trPr>
        <w:tc>
          <w:tcPr>
            <w:tcW w:w="547" w:type="dxa"/>
            <w:vMerge w:val="restart"/>
          </w:tcPr>
          <w:p w:rsidR="00F3710A" w:rsidRPr="00900FEF" w:rsidRDefault="00F3710A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 w:val="restart"/>
          </w:tcPr>
          <w:p w:rsidR="00F3710A" w:rsidRPr="00900FEF" w:rsidRDefault="00F3710A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Тонущие резиновые колечки</w:t>
            </w:r>
          </w:p>
        </w:tc>
        <w:tc>
          <w:tcPr>
            <w:tcW w:w="2411" w:type="dxa"/>
          </w:tcPr>
          <w:p w:rsidR="00F3710A" w:rsidRPr="00900FEF" w:rsidRDefault="00F3710A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F3710A" w:rsidRPr="00900FEF" w:rsidRDefault="00F3710A" w:rsidP="00F3710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формирования умения погружаться в воду</w:t>
            </w:r>
          </w:p>
          <w:p w:rsidR="00F3710A" w:rsidRPr="00900FEF" w:rsidRDefault="00F3710A" w:rsidP="00F3710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с открытыми глазами</w:t>
            </w:r>
          </w:p>
        </w:tc>
      </w:tr>
      <w:tr w:rsidR="00900FEF" w:rsidRPr="00900FEF" w:rsidTr="0082701F">
        <w:trPr>
          <w:trHeight w:val="282"/>
        </w:trPr>
        <w:tc>
          <w:tcPr>
            <w:tcW w:w="547" w:type="dxa"/>
            <w:vMerge/>
          </w:tcPr>
          <w:p w:rsidR="00F36DB1" w:rsidRPr="00900FEF" w:rsidRDefault="00F36DB1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F36DB1" w:rsidRPr="00900FEF" w:rsidRDefault="00F36DB1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F36DB1" w:rsidRPr="00900FEF" w:rsidRDefault="00F36DB1" w:rsidP="009D40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для закрепление понятий  тяжёлый – лёгкий).</w:t>
            </w:r>
          </w:p>
          <w:p w:rsidR="00F36DB1" w:rsidRPr="00900FEF" w:rsidRDefault="00F36DB1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0D0B33" w:rsidRPr="00900FEF" w:rsidRDefault="000D0B33" w:rsidP="000D0B33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закрепление счёта до пяти.</w:t>
            </w:r>
          </w:p>
          <w:p w:rsidR="00F36DB1" w:rsidRPr="00900FEF" w:rsidRDefault="00F36DB1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gridSpan w:val="4"/>
          </w:tcPr>
          <w:p w:rsidR="000D0B33" w:rsidRPr="00900FEF" w:rsidRDefault="00F36DB1" w:rsidP="0082701F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дл</w:t>
            </w:r>
            <w:r w:rsidR="00827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я погружения в воду с открытыми 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глазам</w:t>
            </w:r>
            <w:r w:rsidR="00827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               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«Водолазы».</w:t>
            </w:r>
          </w:p>
        </w:tc>
        <w:tc>
          <w:tcPr>
            <w:tcW w:w="2551" w:type="dxa"/>
          </w:tcPr>
          <w:p w:rsidR="00197843" w:rsidRPr="00900FEF" w:rsidRDefault="00197843" w:rsidP="00197843">
            <w:pPr>
              <w:pStyle w:val="a3"/>
              <w:ind w:left="436" w:hanging="4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для закрепления</w:t>
            </w:r>
          </w:p>
          <w:p w:rsidR="00197843" w:rsidRPr="00900FEF" w:rsidRDefault="00197843" w:rsidP="00197843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навыка погружения в воду с открытыми глазами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36DB1" w:rsidRPr="00900FEF" w:rsidRDefault="00F36DB1" w:rsidP="00197843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«Смелые ребята».</w:t>
            </w:r>
          </w:p>
        </w:tc>
      </w:tr>
      <w:tr w:rsidR="00900FEF" w:rsidRPr="00900FEF" w:rsidTr="0082701F">
        <w:trPr>
          <w:trHeight w:val="255"/>
        </w:trPr>
        <w:tc>
          <w:tcPr>
            <w:tcW w:w="547" w:type="dxa"/>
            <w:vMerge w:val="restart"/>
          </w:tcPr>
          <w:p w:rsidR="000D0B33" w:rsidRPr="00900FEF" w:rsidRDefault="000D0B33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37" w:type="dxa"/>
            <w:vMerge w:val="restart"/>
          </w:tcPr>
          <w:p w:rsidR="000D0B33" w:rsidRPr="00900FEF" w:rsidRDefault="000D0B33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Ведерки</w:t>
            </w:r>
          </w:p>
        </w:tc>
        <w:tc>
          <w:tcPr>
            <w:tcW w:w="9499" w:type="dxa"/>
            <w:gridSpan w:val="7"/>
          </w:tcPr>
          <w:p w:rsidR="009D404E" w:rsidRPr="00900FEF" w:rsidRDefault="009D404E" w:rsidP="00C04C5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9D404E" w:rsidRPr="00900FEF" w:rsidRDefault="00A925CE" w:rsidP="00A925C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развитие творчества и детской фантазии, безбоязненного общения с  водой</w:t>
            </w:r>
          </w:p>
        </w:tc>
      </w:tr>
      <w:tr w:rsidR="00900FEF" w:rsidRPr="00900FEF" w:rsidTr="0082701F">
        <w:trPr>
          <w:trHeight w:val="2785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A925CE" w:rsidRPr="00900FEF" w:rsidRDefault="00A925CE" w:rsidP="00A925CE">
            <w:pPr>
              <w:ind w:left="3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9D404E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Ведёрки использую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тся</w:t>
            </w:r>
            <w:r w:rsidR="009D404E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для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обливания и привыкания к воде 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«Полей на себя из ведёрка»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9D404E" w:rsidRPr="00900FEF" w:rsidRDefault="00A925CE" w:rsidP="00AC5E23">
            <w:pPr>
              <w:ind w:left="3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DE2B74" w:rsidRPr="00900FEF" w:rsidRDefault="00A925CE" w:rsidP="00DE2B7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для </w:t>
            </w:r>
            <w:r w:rsidR="00DE2B74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закрепление величины, цвета и количества.          </w:t>
            </w:r>
            <w:r w:rsidR="00DE2B74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                     </w:t>
            </w: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9D404E" w:rsidRPr="00900FEF" w:rsidRDefault="008E3CE7" w:rsidP="008E3CE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AC5E23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закрепления понятий: высокие, низкие, одинаковые по высоте.</w:t>
            </w:r>
          </w:p>
        </w:tc>
        <w:tc>
          <w:tcPr>
            <w:tcW w:w="2665" w:type="dxa"/>
            <w:gridSpan w:val="3"/>
          </w:tcPr>
          <w:p w:rsidR="009D404E" w:rsidRPr="00900FEF" w:rsidRDefault="00C04C58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8E3CE7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спользование игровых упражнений  помогает определять пространственные расположения и отношения объектов по отношению</w:t>
            </w:r>
            <w:r w:rsidR="0023330C" w:rsidRPr="00900F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друг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 другу (справа, слева и др.).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</w:t>
            </w:r>
            <w:r w:rsidR="0023330C" w:rsidRPr="00900F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330C" w:rsidRPr="00900F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900FEF" w:rsidRPr="00900FEF" w:rsidTr="0082701F">
        <w:trPr>
          <w:trHeight w:val="556"/>
        </w:trPr>
        <w:tc>
          <w:tcPr>
            <w:tcW w:w="547" w:type="dxa"/>
            <w:vMerge w:val="restart"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37" w:type="dxa"/>
            <w:vMerge w:val="restart"/>
          </w:tcPr>
          <w:p w:rsidR="009D404E" w:rsidRPr="00900FEF" w:rsidRDefault="009D404E" w:rsidP="006B6B23">
            <w:pPr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Плавающие игрушки</w:t>
            </w:r>
          </w:p>
        </w:tc>
        <w:tc>
          <w:tcPr>
            <w:tcW w:w="9499" w:type="dxa"/>
            <w:gridSpan w:val="7"/>
          </w:tcPr>
          <w:p w:rsidR="009D404E" w:rsidRPr="00900FEF" w:rsidRDefault="009D404E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9D404E" w:rsidRPr="00900FEF" w:rsidRDefault="00AC5E23" w:rsidP="00AC5E2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игры по интересам детей</w:t>
            </w:r>
          </w:p>
        </w:tc>
      </w:tr>
      <w:tr w:rsidR="00900FEF" w:rsidRPr="00900FEF" w:rsidTr="0082701F">
        <w:trPr>
          <w:trHeight w:val="1200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AC5E23" w:rsidRPr="00900FEF" w:rsidRDefault="00AC5E23" w:rsidP="009D2A5E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закрепления понятий: высокие, низкие, одинаковые по высоте.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23330C" w:rsidRPr="00900FEF" w:rsidRDefault="009D404E" w:rsidP="00DE18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«Покажи больших лягушат», утят, рыб (маленьких лягушат, утят, рыб)                                                                                                        </w:t>
            </w:r>
          </w:p>
          <w:p w:rsidR="00AC5E23" w:rsidRPr="00900FEF" w:rsidRDefault="00AC5E23" w:rsidP="0023330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«Найди свой домик»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(от центра бассейна нужно по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дбежать к своей игрушке, который</w:t>
            </w:r>
          </w:p>
          <w:p w:rsidR="009D404E" w:rsidRPr="00900FEF" w:rsidRDefault="0023330C" w:rsidP="0023330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выбрал  каждый ребёнок самостоятельно)</w:t>
            </w:r>
            <w:r w:rsidR="00DE188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DE188C" w:rsidRPr="00900FEF" w:rsidRDefault="00DE188C" w:rsidP="00DE188C">
            <w:pPr>
              <w:ind w:left="76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«Попади и сосчитай».</w:t>
            </w:r>
          </w:p>
          <w:p w:rsidR="0023330C" w:rsidRPr="00900FEF" w:rsidRDefault="0023330C" w:rsidP="00DE18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DE188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DE188C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«Перевезём в левый угол зверюшек»</w:t>
            </w:r>
            <w:r w:rsidR="00DE188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(правый угол).                                                                                     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</w:t>
            </w:r>
          </w:p>
          <w:p w:rsidR="0023330C" w:rsidRPr="00900FEF" w:rsidRDefault="00DE188C" w:rsidP="00DE188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6B6B23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игр в воде по интересам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3330C" w:rsidRPr="00900FEF" w:rsidRDefault="0023330C" w:rsidP="0023330C">
            <w:pPr>
              <w:rPr>
                <w:color w:val="000000" w:themeColor="text1"/>
                <w:lang w:eastAsia="ru-RU"/>
              </w:rPr>
            </w:pPr>
          </w:p>
          <w:p w:rsidR="009D404E" w:rsidRPr="00900FEF" w:rsidRDefault="009D404E" w:rsidP="0023330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9D404E" w:rsidRPr="00900FEF" w:rsidRDefault="0091064A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Передвижение по дну бассейна с игрушками помогает закреплять употребление названий: глубокий-мелкий, высокий-низкий и способствует безбоязненному передвижению в воде в разных направлениях и на разной глубине.</w:t>
            </w:r>
          </w:p>
        </w:tc>
        <w:tc>
          <w:tcPr>
            <w:tcW w:w="2665" w:type="dxa"/>
            <w:gridSpan w:val="3"/>
          </w:tcPr>
          <w:p w:rsidR="006B6B23" w:rsidRPr="00900FEF" w:rsidRDefault="0091064A" w:rsidP="006B6B23">
            <w:pPr>
              <w:numPr>
                <w:ilvl w:val="0"/>
                <w:numId w:val="6"/>
              </w:numPr>
              <w:tabs>
                <w:tab w:val="left" w:pos="3375"/>
              </w:tabs>
              <w:ind w:left="147" w:hanging="14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Плавающие</w:t>
            </w:r>
            <w:r w:rsidR="006B6B23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игрушки помогают детям освоить порядок раскладывания предметов в порядке возрастания или убывания их длины, толщины, высоты, величины;</w:t>
            </w:r>
          </w:p>
          <w:p w:rsidR="006B6B23" w:rsidRPr="00900FEF" w:rsidRDefault="006B6B23" w:rsidP="006B6B23">
            <w:pPr>
              <w:numPr>
                <w:ilvl w:val="0"/>
                <w:numId w:val="6"/>
              </w:numPr>
              <w:tabs>
                <w:tab w:val="left" w:pos="3375"/>
              </w:tabs>
              <w:ind w:left="147" w:hanging="14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для проведения игр-соревнований в воде.</w:t>
            </w: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00FEF" w:rsidRPr="00900FEF" w:rsidTr="0082701F">
        <w:trPr>
          <w:trHeight w:val="180"/>
        </w:trPr>
        <w:tc>
          <w:tcPr>
            <w:tcW w:w="547" w:type="dxa"/>
            <w:vMerge w:val="restart"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37" w:type="dxa"/>
            <w:vMerge w:val="restart"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Дельфин надувной</w:t>
            </w:r>
          </w:p>
        </w:tc>
        <w:tc>
          <w:tcPr>
            <w:tcW w:w="9499" w:type="dxa"/>
            <w:gridSpan w:val="7"/>
          </w:tcPr>
          <w:p w:rsidR="009D404E" w:rsidRPr="00900FEF" w:rsidRDefault="009D404E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9D404E" w:rsidRPr="00900FEF" w:rsidRDefault="008E3CE7" w:rsidP="008E3C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создание эмоционального, радостного настроя от общения с  водой</w:t>
            </w:r>
          </w:p>
        </w:tc>
      </w:tr>
      <w:tr w:rsidR="00900FEF" w:rsidRPr="00900FEF" w:rsidTr="0082701F">
        <w:trPr>
          <w:trHeight w:val="420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9D404E" w:rsidRPr="00900FEF" w:rsidRDefault="008E3CE7" w:rsidP="008E3C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катание на дельфине способствует формированию безбоязненного отношения к воде и водным процедурам.</w:t>
            </w:r>
          </w:p>
        </w:tc>
        <w:tc>
          <w:tcPr>
            <w:tcW w:w="2268" w:type="dxa"/>
          </w:tcPr>
          <w:p w:rsidR="009D404E" w:rsidRPr="00900FEF" w:rsidRDefault="008E3CE7" w:rsidP="008E3CE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 игровые упражнения: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«Перевези 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на дельфине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и сосчитай диких животных» (домашних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закрепляет классификацию животных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).            </w:t>
            </w:r>
          </w:p>
        </w:tc>
        <w:tc>
          <w:tcPr>
            <w:tcW w:w="2155" w:type="dxa"/>
            <w:gridSpan w:val="2"/>
          </w:tcPr>
          <w:p w:rsidR="0098482D" w:rsidRPr="00900FEF" w:rsidRDefault="008E3CE7" w:rsidP="0098482D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proofErr w:type="spellStart"/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подныривание</w:t>
            </w:r>
            <w:proofErr w:type="spellEnd"/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8482D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скольжение под дельфином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="0098482D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Проплыви под дельфином», </w:t>
            </w:r>
          </w:p>
          <w:p w:rsidR="009D404E" w:rsidRPr="00900FEF" w:rsidRDefault="0098482D" w:rsidP="009848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«В гости к дельфину».</w:t>
            </w:r>
          </w:p>
        </w:tc>
        <w:tc>
          <w:tcPr>
            <w:tcW w:w="2665" w:type="dxa"/>
            <w:gridSpan w:val="3"/>
          </w:tcPr>
          <w:p w:rsidR="009D404E" w:rsidRPr="00900FEF" w:rsidRDefault="008E3CE7" w:rsidP="008E3C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математическое содержание включается в сказку в форме особого рода познавательных задач-загадок, выполнение которых становится мерой значимости героя и его помощников-детей: 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дельфин 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покажет дорогу, если дети решат те или иные задачи (загадки).</w:t>
            </w:r>
          </w:p>
          <w:p w:rsidR="0098482D" w:rsidRPr="00900FEF" w:rsidRDefault="0098482D" w:rsidP="008E3C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8E3C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8E3C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00FEF" w:rsidRPr="00900FEF" w:rsidTr="0082701F">
        <w:trPr>
          <w:trHeight w:val="165"/>
        </w:trPr>
        <w:tc>
          <w:tcPr>
            <w:tcW w:w="547" w:type="dxa"/>
            <w:vMerge w:val="restart"/>
          </w:tcPr>
          <w:p w:rsidR="0098482D" w:rsidRPr="00900FEF" w:rsidRDefault="0098482D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437" w:type="dxa"/>
            <w:vMerge w:val="restart"/>
          </w:tcPr>
          <w:p w:rsidR="0098482D" w:rsidRPr="00900FEF" w:rsidRDefault="0098482D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Обручи</w:t>
            </w:r>
          </w:p>
        </w:tc>
        <w:tc>
          <w:tcPr>
            <w:tcW w:w="9499" w:type="dxa"/>
            <w:gridSpan w:val="7"/>
          </w:tcPr>
          <w:p w:rsidR="0098482D" w:rsidRPr="00900FEF" w:rsidRDefault="0098482D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98482D" w:rsidRPr="00900FEF" w:rsidRDefault="0098482D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9D404E" w:rsidRPr="00900FEF" w:rsidRDefault="009D404E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Для всех групп:</w:t>
            </w:r>
          </w:p>
          <w:p w:rsidR="0098482D" w:rsidRPr="00900FEF" w:rsidRDefault="0098482D" w:rsidP="00984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использование зрительных ориентиров для закрепления </w:t>
            </w:r>
          </w:p>
          <w:p w:rsidR="009D404E" w:rsidRPr="00900FEF" w:rsidRDefault="0098482D" w:rsidP="00984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ориентировки в пространстве</w:t>
            </w:r>
          </w:p>
        </w:tc>
      </w:tr>
      <w:tr w:rsidR="00900FEF" w:rsidRPr="00900FEF" w:rsidTr="0082701F">
        <w:trPr>
          <w:trHeight w:val="135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9D404E" w:rsidRPr="00900FEF" w:rsidRDefault="0098482D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игровые ситуации помогают с использованием обручей помогают быстро находить место в воде и выполнять игровые задания - 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Белка-мама никак не может разобраться, сколько грибов или ягод нужно принести 3–м голодным бельчатам.</w:t>
            </w:r>
          </w:p>
        </w:tc>
        <w:tc>
          <w:tcPr>
            <w:tcW w:w="2268" w:type="dxa"/>
          </w:tcPr>
          <w:p w:rsidR="0098482D" w:rsidRPr="00900FEF" w:rsidRDefault="0098482D" w:rsidP="0098482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обручи для закрепления цвета, формы.</w:t>
            </w: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98482D" w:rsidRPr="00900FEF" w:rsidRDefault="0098482D" w:rsidP="0098482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в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ыполнения </w:t>
            </w:r>
            <w:proofErr w:type="spellStart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подныривания</w:t>
            </w:r>
            <w:proofErr w:type="spellEnd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под него;</w:t>
            </w:r>
          </w:p>
          <w:p w:rsidR="0023330C" w:rsidRPr="00900FEF" w:rsidRDefault="0098482D" w:rsidP="0098482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танцев в воде (девочки).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D404E" w:rsidRPr="00900FEF" w:rsidRDefault="001578CB" w:rsidP="001578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  <w:gridSpan w:val="3"/>
          </w:tcPr>
          <w:p w:rsidR="0023330C" w:rsidRPr="00900FEF" w:rsidRDefault="0098482D" w:rsidP="0023330C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пути).</w:t>
            </w:r>
          </w:p>
          <w:p w:rsidR="009D404E" w:rsidRPr="00900FEF" w:rsidRDefault="0098482D" w:rsidP="00D13D8C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Карта находится в центре обруч</w:t>
            </w:r>
            <w:r w:rsidR="00E436A1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D13D8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00FEF" w:rsidRPr="00900FEF" w:rsidTr="0082701F">
        <w:trPr>
          <w:trHeight w:val="630"/>
        </w:trPr>
        <w:tc>
          <w:tcPr>
            <w:tcW w:w="547" w:type="dxa"/>
            <w:vMerge w:val="restart"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37" w:type="dxa"/>
            <w:vMerge w:val="restart"/>
          </w:tcPr>
          <w:p w:rsidR="0098482D" w:rsidRPr="00900FEF" w:rsidRDefault="008006F5" w:rsidP="0098482D">
            <w:pPr>
              <w:ind w:right="-110" w:hanging="8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D404E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Плавающие кораблики и мостики </w:t>
            </w:r>
          </w:p>
          <w:p w:rsidR="009D404E" w:rsidRPr="00900FEF" w:rsidRDefault="008006F5" w:rsidP="0098482D">
            <w:pPr>
              <w:ind w:right="-110" w:hanging="8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D404E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 ним</w:t>
            </w:r>
          </w:p>
        </w:tc>
        <w:tc>
          <w:tcPr>
            <w:tcW w:w="9499" w:type="dxa"/>
            <w:gridSpan w:val="7"/>
          </w:tcPr>
          <w:p w:rsidR="009D404E" w:rsidRPr="00900FEF" w:rsidRDefault="009D404E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9D404E" w:rsidRPr="00900FEF" w:rsidRDefault="00F87BB4" w:rsidP="00F87B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детское экспериментирование</w:t>
            </w:r>
          </w:p>
        </w:tc>
      </w:tr>
      <w:tr w:rsidR="00900FEF" w:rsidRPr="00900FEF" w:rsidTr="0082701F">
        <w:trPr>
          <w:trHeight w:val="1275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F87BB4" w:rsidRPr="00900FEF" w:rsidRDefault="00F87BB4" w:rsidP="00B956D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«Передвижение с глубокого месте на мелкое»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 корабликами.</w:t>
            </w: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  <w:p w:rsidR="009D404E" w:rsidRPr="00900FEF" w:rsidRDefault="00F87BB4" w:rsidP="001578CB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«Соберём пирамидку»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(выполняя </w:t>
            </w:r>
            <w:r w:rsidR="00B956D0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передвижение по дну бассейна</w:t>
            </w:r>
            <w:r w:rsidR="001578CB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перевозят части в </w:t>
            </w:r>
            <w:proofErr w:type="spellStart"/>
            <w:r w:rsidR="001578CB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порядке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возрастания</w:t>
            </w:r>
            <w:proofErr w:type="spellEnd"/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или убывания их длины).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16C5E" w:rsidRPr="00900FEF" w:rsidRDefault="00F87BB4" w:rsidP="0023330C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Кораблики и мостики к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ним разные по высоте и ширине</w:t>
            </w:r>
          </w:p>
          <w:p w:rsidR="00F87BB4" w:rsidRPr="00900FEF" w:rsidRDefault="00016C5E" w:rsidP="00016C5E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«Проплыви под мостом»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(широкий, узкий, низкий, высокий);</w:t>
            </w:r>
          </w:p>
          <w:p w:rsidR="0023330C" w:rsidRPr="00900FEF" w:rsidRDefault="0023330C" w:rsidP="0023330C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7BB4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для проведения игр в воде по интересам.                                                                                    </w:t>
            </w:r>
          </w:p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23330C" w:rsidRPr="00900FEF" w:rsidRDefault="00F87BB4" w:rsidP="00F87BB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23330C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Кораблики и мостики к ним разные по высоте и ширине для закрепления понятий: низкий-высокий, широкий-узкий, длинный-короткий, толстый-тонкий</w:t>
            </w:r>
            <w:r w:rsidR="006A16F0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9D404E" w:rsidRPr="00900FEF" w:rsidRDefault="0023330C" w:rsidP="00F87BB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  <w:gridSpan w:val="3"/>
          </w:tcPr>
          <w:p w:rsidR="009D404E" w:rsidRPr="00900FEF" w:rsidRDefault="00F87BB4" w:rsidP="00F87BB4">
            <w:pPr>
              <w:ind w:right="-14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детское экспериментирование. Например, нужно догадаться, почему узкий кораблик не может проплыть в широкие, но низкие ворота. В процессе экспериментирования дети обнаруживают и выделяют как особую размерность понятие высоты.   </w:t>
            </w:r>
          </w:p>
        </w:tc>
      </w:tr>
      <w:tr w:rsidR="00900FEF" w:rsidRPr="00900FEF" w:rsidTr="0082701F">
        <w:trPr>
          <w:trHeight w:val="330"/>
        </w:trPr>
        <w:tc>
          <w:tcPr>
            <w:tcW w:w="547" w:type="dxa"/>
            <w:vMerge w:val="restart"/>
          </w:tcPr>
          <w:p w:rsidR="009D404E" w:rsidRPr="00900FEF" w:rsidRDefault="00ED1130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37" w:type="dxa"/>
            <w:vMerge w:val="restart"/>
          </w:tcPr>
          <w:p w:rsidR="00F87BB4" w:rsidRPr="00900FEF" w:rsidRDefault="009D404E" w:rsidP="003B7B9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Геометри</w:t>
            </w:r>
            <w:proofErr w:type="spellEnd"/>
            <w:r w:rsidR="00F87BB4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9D404E" w:rsidRPr="00900FEF" w:rsidRDefault="009D404E" w:rsidP="003B7B9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ческие</w:t>
            </w:r>
            <w:proofErr w:type="spellEnd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пеноплас</w:t>
            </w:r>
            <w:r w:rsidR="00F87BB4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товые</w:t>
            </w:r>
            <w:proofErr w:type="spellEnd"/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фигуры</w:t>
            </w:r>
          </w:p>
        </w:tc>
        <w:tc>
          <w:tcPr>
            <w:tcW w:w="9499" w:type="dxa"/>
            <w:gridSpan w:val="7"/>
          </w:tcPr>
          <w:p w:rsidR="009D404E" w:rsidRPr="00900FEF" w:rsidRDefault="009D404E" w:rsidP="009D40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Для всех групп:</w:t>
            </w:r>
          </w:p>
          <w:p w:rsidR="009D404E" w:rsidRPr="00900FEF" w:rsidRDefault="00ED1130" w:rsidP="00ED11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формирование математических представлений</w:t>
            </w:r>
          </w:p>
        </w:tc>
      </w:tr>
      <w:tr w:rsidR="00900FEF" w:rsidRPr="00900FEF" w:rsidTr="0082701F">
        <w:trPr>
          <w:trHeight w:val="566"/>
        </w:trPr>
        <w:tc>
          <w:tcPr>
            <w:tcW w:w="547" w:type="dxa"/>
            <w:vMerge/>
          </w:tcPr>
          <w:p w:rsidR="009D404E" w:rsidRPr="00900FEF" w:rsidRDefault="009D404E" w:rsidP="009D2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  <w:vMerge/>
          </w:tcPr>
          <w:p w:rsidR="009D404E" w:rsidRPr="00900FEF" w:rsidRDefault="009D404E" w:rsidP="003B7B9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9D404E" w:rsidRPr="00900FEF" w:rsidRDefault="006A16F0" w:rsidP="00E436A1">
            <w:pPr>
              <w:numPr>
                <w:ilvl w:val="0"/>
                <w:numId w:val="3"/>
              </w:numPr>
              <w:ind w:left="0" w:right="-108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C238DB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C238DB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еометрические фигуры разные по цвету (цвет и форма)   для игры в воде  </w:t>
            </w:r>
            <w:r w:rsidR="0023330C" w:rsidRPr="00900FEF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«Найди свой домик».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436A1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периметру бассейна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приклеены 4 геометрические фигуры, точно такие же фигуры сделаны из пенопласта. Дети подходят к той фигуре, которую выбрали сами.</w:t>
            </w:r>
          </w:p>
        </w:tc>
        <w:tc>
          <w:tcPr>
            <w:tcW w:w="2268" w:type="dxa"/>
          </w:tcPr>
          <w:p w:rsidR="0023330C" w:rsidRPr="00900FEF" w:rsidRDefault="006A16F0" w:rsidP="0023330C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•</w:t>
            </w:r>
            <w:r w:rsidR="00C238DB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C238DB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еометрические фигуры разного цвета: закрепление цвета и формы и для игр в воде;</w:t>
            </w:r>
          </w:p>
          <w:p w:rsidR="009D404E" w:rsidRPr="00900FEF" w:rsidRDefault="0023330C" w:rsidP="00ED3C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«Доплывём к домику»</w:t>
            </w: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(закрепление цвета и геометрической фигуры)</w:t>
            </w:r>
            <w:r w:rsidR="00ED3C86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55" w:type="dxa"/>
            <w:gridSpan w:val="2"/>
          </w:tcPr>
          <w:p w:rsidR="0023330C" w:rsidRPr="00900FEF" w:rsidRDefault="006A16F0" w:rsidP="00C238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«Соберём только одни треугольники»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(квадраты).      </w:t>
            </w:r>
          </w:p>
          <w:p w:rsidR="0023330C" w:rsidRPr="00900FEF" w:rsidRDefault="006A16F0" w:rsidP="0023330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«Доставь срочный пакет»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(большой, маленький).                                                                                </w:t>
            </w:r>
          </w:p>
          <w:p w:rsidR="009D404E" w:rsidRPr="00900FEF" w:rsidRDefault="006A16F0" w:rsidP="0023330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«Сосчитай лягушат»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(маски на детях).                                                                                            </w:t>
            </w:r>
          </w:p>
        </w:tc>
        <w:tc>
          <w:tcPr>
            <w:tcW w:w="2665" w:type="dxa"/>
            <w:gridSpan w:val="3"/>
          </w:tcPr>
          <w:p w:rsidR="009D404E" w:rsidRPr="00900FEF" w:rsidRDefault="00C238DB" w:rsidP="001578CB">
            <w:pPr>
              <w:tabs>
                <w:tab w:val="left" w:pos="3375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еометрические пенопластовые фигуры помогают</w:t>
            </w:r>
            <w:r w:rsidR="0023330C" w:rsidRPr="00900F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3330C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узнавать геометрические фигуры: круг, треугольник, овал, прямоугольник, квадрат, трапеция, ромб, шар.</w:t>
            </w:r>
            <w:proofErr w:type="gramEnd"/>
            <w:r w:rsidR="001578CB" w:rsidRPr="00900F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="006A16F0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• </w:t>
            </w:r>
            <w:r w:rsidR="0023330C" w:rsidRPr="00900FE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«Привези только 3 фигуры»</w:t>
            </w:r>
            <w:r w:rsidR="0023330C" w:rsidRPr="00900F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(5, 8, 10) .                                                                                               </w:t>
            </w:r>
          </w:p>
        </w:tc>
      </w:tr>
    </w:tbl>
    <w:p w:rsidR="0067673B" w:rsidRPr="0025425A" w:rsidRDefault="0067673B" w:rsidP="0025425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67673B" w:rsidRPr="0025425A" w:rsidSect="0082701F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93C"/>
    <w:multiLevelType w:val="hybridMultilevel"/>
    <w:tmpl w:val="B03C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50EA"/>
    <w:multiLevelType w:val="hybridMultilevel"/>
    <w:tmpl w:val="47527DC8"/>
    <w:lvl w:ilvl="0" w:tplc="E076BF3C">
      <w:start w:val="1"/>
      <w:numFmt w:val="bullet"/>
      <w:lvlText w:val="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66D1AD4"/>
    <w:multiLevelType w:val="hybridMultilevel"/>
    <w:tmpl w:val="AD48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5B"/>
    <w:multiLevelType w:val="hybridMultilevel"/>
    <w:tmpl w:val="E7E8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EE478F"/>
    <w:multiLevelType w:val="hybridMultilevel"/>
    <w:tmpl w:val="E70C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B0B77"/>
    <w:multiLevelType w:val="hybridMultilevel"/>
    <w:tmpl w:val="FA40F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2275B0C"/>
    <w:multiLevelType w:val="hybridMultilevel"/>
    <w:tmpl w:val="61A4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52E9B"/>
    <w:multiLevelType w:val="hybridMultilevel"/>
    <w:tmpl w:val="A0E05872"/>
    <w:lvl w:ilvl="0" w:tplc="A15854F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E0A73"/>
    <w:multiLevelType w:val="hybridMultilevel"/>
    <w:tmpl w:val="A45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F1016"/>
    <w:multiLevelType w:val="hybridMultilevel"/>
    <w:tmpl w:val="2FA89CA6"/>
    <w:lvl w:ilvl="0" w:tplc="BB181A82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52CE1"/>
    <w:multiLevelType w:val="hybridMultilevel"/>
    <w:tmpl w:val="00A63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340D99"/>
    <w:multiLevelType w:val="hybridMultilevel"/>
    <w:tmpl w:val="B424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63144"/>
    <w:multiLevelType w:val="hybridMultilevel"/>
    <w:tmpl w:val="0490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B6FCE"/>
    <w:multiLevelType w:val="hybridMultilevel"/>
    <w:tmpl w:val="6798C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D27218F"/>
    <w:multiLevelType w:val="hybridMultilevel"/>
    <w:tmpl w:val="BD9E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99"/>
    <w:rsid w:val="00016C5E"/>
    <w:rsid w:val="000201AC"/>
    <w:rsid w:val="00034BB0"/>
    <w:rsid w:val="000A5717"/>
    <w:rsid w:val="000A5D4B"/>
    <w:rsid w:val="000D0B33"/>
    <w:rsid w:val="000D26E4"/>
    <w:rsid w:val="000E463E"/>
    <w:rsid w:val="00144E00"/>
    <w:rsid w:val="001578CB"/>
    <w:rsid w:val="00195289"/>
    <w:rsid w:val="00197843"/>
    <w:rsid w:val="001A3684"/>
    <w:rsid w:val="0023330C"/>
    <w:rsid w:val="00244780"/>
    <w:rsid w:val="0025425A"/>
    <w:rsid w:val="0028715F"/>
    <w:rsid w:val="002F37BC"/>
    <w:rsid w:val="00350406"/>
    <w:rsid w:val="00375476"/>
    <w:rsid w:val="003B7B9E"/>
    <w:rsid w:val="003C0E91"/>
    <w:rsid w:val="003F07C1"/>
    <w:rsid w:val="00400374"/>
    <w:rsid w:val="00461E38"/>
    <w:rsid w:val="004A5475"/>
    <w:rsid w:val="00513FD4"/>
    <w:rsid w:val="0051411D"/>
    <w:rsid w:val="00553028"/>
    <w:rsid w:val="005A09A6"/>
    <w:rsid w:val="005A5A8E"/>
    <w:rsid w:val="005B1C66"/>
    <w:rsid w:val="005C4C87"/>
    <w:rsid w:val="006671D1"/>
    <w:rsid w:val="0067673B"/>
    <w:rsid w:val="00681655"/>
    <w:rsid w:val="0069592A"/>
    <w:rsid w:val="006A16F0"/>
    <w:rsid w:val="006B6507"/>
    <w:rsid w:val="006B6B23"/>
    <w:rsid w:val="006C3B21"/>
    <w:rsid w:val="00704FFF"/>
    <w:rsid w:val="00725E30"/>
    <w:rsid w:val="00776238"/>
    <w:rsid w:val="007C78DC"/>
    <w:rsid w:val="008006F5"/>
    <w:rsid w:val="0082701F"/>
    <w:rsid w:val="00832475"/>
    <w:rsid w:val="0084281D"/>
    <w:rsid w:val="0086513D"/>
    <w:rsid w:val="008D5866"/>
    <w:rsid w:val="008E3CE7"/>
    <w:rsid w:val="00900FEF"/>
    <w:rsid w:val="0091064A"/>
    <w:rsid w:val="00944A3C"/>
    <w:rsid w:val="00951F99"/>
    <w:rsid w:val="0098482D"/>
    <w:rsid w:val="00992578"/>
    <w:rsid w:val="009A439B"/>
    <w:rsid w:val="009C78A6"/>
    <w:rsid w:val="009D2A5E"/>
    <w:rsid w:val="009D404E"/>
    <w:rsid w:val="009F77C5"/>
    <w:rsid w:val="00A15C6C"/>
    <w:rsid w:val="00A372C1"/>
    <w:rsid w:val="00A925CE"/>
    <w:rsid w:val="00AC5E23"/>
    <w:rsid w:val="00AD0812"/>
    <w:rsid w:val="00AD5D2A"/>
    <w:rsid w:val="00B16DFF"/>
    <w:rsid w:val="00B52B49"/>
    <w:rsid w:val="00B956D0"/>
    <w:rsid w:val="00BE2363"/>
    <w:rsid w:val="00C04C58"/>
    <w:rsid w:val="00C238DB"/>
    <w:rsid w:val="00D13D8C"/>
    <w:rsid w:val="00D16797"/>
    <w:rsid w:val="00D21D99"/>
    <w:rsid w:val="00D462D9"/>
    <w:rsid w:val="00D604D8"/>
    <w:rsid w:val="00D637EE"/>
    <w:rsid w:val="00DB3BB6"/>
    <w:rsid w:val="00DE188C"/>
    <w:rsid w:val="00DE2B74"/>
    <w:rsid w:val="00E436A1"/>
    <w:rsid w:val="00E60CEA"/>
    <w:rsid w:val="00E63B72"/>
    <w:rsid w:val="00E726E6"/>
    <w:rsid w:val="00E81FE6"/>
    <w:rsid w:val="00E94F94"/>
    <w:rsid w:val="00ED1130"/>
    <w:rsid w:val="00ED3C86"/>
    <w:rsid w:val="00F36DB1"/>
    <w:rsid w:val="00F3710A"/>
    <w:rsid w:val="00F823E9"/>
    <w:rsid w:val="00F87BB4"/>
    <w:rsid w:val="00FA7442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AC"/>
    <w:pPr>
      <w:ind w:left="720"/>
      <w:contextualSpacing/>
    </w:pPr>
  </w:style>
  <w:style w:type="table" w:styleId="a4">
    <w:name w:val="Table Grid"/>
    <w:basedOn w:val="a1"/>
    <w:uiPriority w:val="59"/>
    <w:rsid w:val="005A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AC"/>
    <w:pPr>
      <w:ind w:left="720"/>
      <w:contextualSpacing/>
    </w:pPr>
  </w:style>
  <w:style w:type="table" w:styleId="a4">
    <w:name w:val="Table Grid"/>
    <w:basedOn w:val="a1"/>
    <w:uiPriority w:val="59"/>
    <w:rsid w:val="005A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A7A1-A9B0-4BE4-BD31-23D56F67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2016-02-16T13:37:00Z</cp:lastPrinted>
  <dcterms:created xsi:type="dcterms:W3CDTF">2015-11-07T15:27:00Z</dcterms:created>
  <dcterms:modified xsi:type="dcterms:W3CDTF">2016-03-04T15:04:00Z</dcterms:modified>
</cp:coreProperties>
</file>